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1" w:rsidRPr="008B47FC" w:rsidRDefault="002148D1" w:rsidP="002148D1">
      <w:pPr>
        <w:pStyle w:val="Standard"/>
        <w:spacing w:before="240" w:after="120"/>
        <w:ind w:firstLine="0"/>
        <w:rPr>
          <w:rFonts w:ascii="Cambria" w:hAnsi="Cambria"/>
          <w:b/>
          <w:bCs/>
          <w:sz w:val="28"/>
        </w:rPr>
      </w:pPr>
      <w:r w:rsidRPr="008B47FC">
        <w:rPr>
          <w:rFonts w:ascii="Cambria" w:hAnsi="Cambria"/>
          <w:b/>
          <w:bCs/>
          <w:sz w:val="28"/>
        </w:rPr>
        <w:t>Вопросы для подготовки к экзамену по дисциплине «Информатика»</w:t>
      </w:r>
    </w:p>
    <w:p w:rsidR="002C3279" w:rsidRPr="00583758" w:rsidRDefault="002148D1" w:rsidP="002C3279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83758">
        <w:rPr>
          <w:rFonts w:ascii="Times New Roman" w:hAnsi="Times New Roman"/>
          <w:color w:val="000000"/>
          <w:sz w:val="24"/>
          <w:szCs w:val="24"/>
        </w:rPr>
        <w:t xml:space="preserve">Понятие информатики как науки. </w:t>
      </w:r>
      <w:r w:rsidR="00E027FE" w:rsidRPr="00583758">
        <w:rPr>
          <w:rFonts w:ascii="Times New Roman" w:hAnsi="Times New Roman"/>
          <w:color w:val="000000"/>
          <w:sz w:val="24"/>
          <w:szCs w:val="24"/>
        </w:rPr>
        <w:t xml:space="preserve">Ее предмет, задачи и предпосылки возникновения. </w:t>
      </w:r>
    </w:p>
    <w:p w:rsidR="002C3279" w:rsidRPr="008B47FC" w:rsidRDefault="002C3279" w:rsidP="002C3279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Место и роль информатики в системе научных дисциплин. </w:t>
      </w:r>
      <w:r w:rsidR="00724306">
        <w:rPr>
          <w:rFonts w:ascii="Times New Roman" w:hAnsi="Times New Roman"/>
          <w:color w:val="000000"/>
          <w:sz w:val="24"/>
          <w:szCs w:val="24"/>
        </w:rPr>
        <w:t>Фундаментальность</w:t>
      </w:r>
      <w:r w:rsidRPr="008B47FC">
        <w:rPr>
          <w:rFonts w:ascii="Times New Roman" w:hAnsi="Times New Roman"/>
          <w:color w:val="000000"/>
          <w:sz w:val="24"/>
          <w:szCs w:val="24"/>
        </w:rPr>
        <w:t xml:space="preserve"> информатики. </w:t>
      </w:r>
    </w:p>
    <w:p w:rsidR="00AC74F5" w:rsidRDefault="002148D1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Основные направления информатики. </w:t>
      </w:r>
    </w:p>
    <w:p w:rsidR="002148D1" w:rsidRPr="008B47FC" w:rsidRDefault="007C7B76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t>Междисциплинарные методы и процедуры</w:t>
      </w:r>
      <w:r w:rsidR="00C81D96" w:rsidRPr="008B47FC">
        <w:t>, предоставляемые</w:t>
      </w:r>
      <w:r w:rsidRPr="008B47FC">
        <w:t xml:space="preserve"> информатикой другим наукам.</w:t>
      </w:r>
    </w:p>
    <w:p w:rsidR="002148D1" w:rsidRPr="008B47FC" w:rsidRDefault="002148D1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Информация. Виды информации. </w:t>
      </w:r>
      <w:r w:rsidR="007C7B76" w:rsidRPr="008B47FC">
        <w:rPr>
          <w:rFonts w:ascii="Times New Roman" w:hAnsi="Times New Roman"/>
          <w:color w:val="000000"/>
          <w:sz w:val="24"/>
          <w:szCs w:val="24"/>
        </w:rPr>
        <w:t>В</w:t>
      </w:r>
      <w:r w:rsidR="007C7B76" w:rsidRPr="008B47FC">
        <w:rPr>
          <w:rFonts w:ascii="Times New Roman" w:hAnsi="Times New Roman"/>
          <w:sz w:val="24"/>
          <w:szCs w:val="24"/>
        </w:rPr>
        <w:t>нутренние свойства информации.</w:t>
      </w:r>
      <w:r w:rsidR="007C7B76" w:rsidRPr="008B4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7FC">
        <w:rPr>
          <w:rFonts w:ascii="Times New Roman" w:hAnsi="Times New Roman"/>
          <w:color w:val="000000"/>
          <w:sz w:val="24"/>
          <w:szCs w:val="24"/>
        </w:rPr>
        <w:t xml:space="preserve">Количественные меры информации. </w:t>
      </w:r>
    </w:p>
    <w:p w:rsidR="007C7B76" w:rsidRPr="008B47FC" w:rsidRDefault="007C7B76" w:rsidP="00B66CCB">
      <w:pPr>
        <w:widowControl/>
        <w:numPr>
          <w:ilvl w:val="0"/>
          <w:numId w:val="2"/>
        </w:numPr>
        <w:outlineLvl w:val="0"/>
        <w:rPr>
          <w:color w:val="000000"/>
        </w:rPr>
      </w:pPr>
      <w:r w:rsidRPr="008B47FC">
        <w:t xml:space="preserve">Внешние свойства </w:t>
      </w:r>
      <w:r w:rsidRPr="008B47FC">
        <w:rPr>
          <w:rStyle w:val="14"/>
        </w:rPr>
        <w:t>информации</w:t>
      </w:r>
      <w:r w:rsidRPr="008B47FC">
        <w:t>.</w:t>
      </w:r>
    </w:p>
    <w:p w:rsidR="00B66CCB" w:rsidRPr="008B47FC" w:rsidRDefault="00B66CCB" w:rsidP="00B66CCB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Передача сигналов в информационном процессе. Кодирование и декодирование информации.</w:t>
      </w:r>
    </w:p>
    <w:p w:rsidR="00B66CCB" w:rsidRPr="008B47FC" w:rsidRDefault="002148D1" w:rsidP="00505C4A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Архитектура персонального компьютера. </w:t>
      </w:r>
      <w:r w:rsidR="00EE48A8" w:rsidRPr="008B47FC">
        <w:rPr>
          <w:rFonts w:ascii="Times New Roman" w:hAnsi="Times New Roman"/>
          <w:sz w:val="24"/>
          <w:szCs w:val="24"/>
        </w:rPr>
        <w:t>Минимально необходи</w:t>
      </w:r>
      <w:r w:rsidR="008B47FC">
        <w:rPr>
          <w:rFonts w:ascii="Times New Roman" w:hAnsi="Times New Roman"/>
          <w:sz w:val="24"/>
          <w:szCs w:val="24"/>
        </w:rPr>
        <w:t>мый набор устройств, при котором</w:t>
      </w:r>
      <w:r w:rsidR="00EE48A8" w:rsidRPr="008B47FC">
        <w:rPr>
          <w:rFonts w:ascii="Times New Roman" w:hAnsi="Times New Roman"/>
          <w:sz w:val="24"/>
          <w:szCs w:val="24"/>
        </w:rPr>
        <w:t xml:space="preserve"> пользователь получает возможность работать на компьютере.</w:t>
      </w:r>
    </w:p>
    <w:p w:rsidR="00505C4A" w:rsidRPr="008B47FC" w:rsidRDefault="00505C4A" w:rsidP="00A822CA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Основные характеристики микропроцессора.</w:t>
      </w:r>
      <w:r w:rsidRPr="008B47FC">
        <w:rPr>
          <w:rFonts w:ascii="Times New Roman" w:hAnsi="Times New Roman"/>
          <w:sz w:val="24"/>
          <w:szCs w:val="24"/>
        </w:rPr>
        <w:t xml:space="preserve"> От чего зависит производительность работы компьютера.</w:t>
      </w:r>
    </w:p>
    <w:p w:rsidR="002F592B" w:rsidRPr="008B47FC" w:rsidRDefault="002F592B" w:rsidP="00A822CA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47FC">
        <w:rPr>
          <w:rFonts w:ascii="Times New Roman" w:hAnsi="Times New Roman"/>
          <w:sz w:val="24"/>
          <w:szCs w:val="24"/>
        </w:rPr>
        <w:t>Виды памяти компьютера.</w:t>
      </w:r>
    </w:p>
    <w:p w:rsidR="002148D1" w:rsidRPr="008B47FC" w:rsidRDefault="00505C4A" w:rsidP="00505C4A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sz w:val="24"/>
          <w:szCs w:val="24"/>
        </w:rPr>
        <w:t>Основное назначение жесткого диска. Технические средства для долговременного хранения информации.</w:t>
      </w:r>
    </w:p>
    <w:p w:rsidR="002148D1" w:rsidRPr="0025333C" w:rsidRDefault="002148D1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Устройства ввода/вывода данных. Дополнительные устройства хранения данных. Устройства обмена данными. </w:t>
      </w:r>
    </w:p>
    <w:p w:rsidR="0025333C" w:rsidRPr="008B47FC" w:rsidRDefault="0025333C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>
        <w:rPr>
          <w:color w:val="000000"/>
        </w:rPr>
        <w:t>П</w:t>
      </w:r>
      <w:r w:rsidRPr="008B47FC">
        <w:rPr>
          <w:color w:val="000000"/>
        </w:rPr>
        <w:t>ериферийные устройства компьютера.</w:t>
      </w:r>
    </w:p>
    <w:p w:rsidR="00B66CCB" w:rsidRPr="008B47FC" w:rsidRDefault="002148D1" w:rsidP="00B66CCB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Понятие данных. </w:t>
      </w:r>
      <w:r w:rsidR="00B66CCB" w:rsidRPr="008B47FC">
        <w:rPr>
          <w:rStyle w:val="14"/>
        </w:rPr>
        <w:t>Классификация данных по их типам.</w:t>
      </w:r>
    </w:p>
    <w:p w:rsidR="002148D1" w:rsidRPr="008B47FC" w:rsidRDefault="002148D1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>Соотнош</w:t>
      </w:r>
      <w:r w:rsidR="00B66CCB" w:rsidRPr="008B47FC">
        <w:rPr>
          <w:rStyle w:val="14"/>
        </w:rPr>
        <w:t>ение между информацией,</w:t>
      </w:r>
      <w:r w:rsidRPr="008B47FC">
        <w:rPr>
          <w:rStyle w:val="14"/>
        </w:rPr>
        <w:t xml:space="preserve"> данными</w:t>
      </w:r>
      <w:r w:rsidR="00B66CCB" w:rsidRPr="008B47FC">
        <w:rPr>
          <w:rStyle w:val="14"/>
        </w:rPr>
        <w:t xml:space="preserve"> и знаниями</w:t>
      </w:r>
      <w:r w:rsidRPr="008B47FC">
        <w:rPr>
          <w:rStyle w:val="14"/>
        </w:rPr>
        <w:t xml:space="preserve">. Основные операции с данными. </w:t>
      </w:r>
    </w:p>
    <w:p w:rsidR="002148D1" w:rsidRPr="008B47FC" w:rsidRDefault="002148D1" w:rsidP="002148D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Основные структуры данных: линейные, табличные, иерархические. </w:t>
      </w:r>
      <w:r w:rsidR="00B66CCB" w:rsidRPr="008B47FC">
        <w:t>Понятие массива. Понятие записи (кортеж</w:t>
      </w:r>
      <w:r w:rsidR="00585433" w:rsidRPr="008B47FC">
        <w:t>а</w:t>
      </w:r>
      <w:r w:rsidR="00B66CCB" w:rsidRPr="008B47FC">
        <w:t xml:space="preserve"> данных).</w:t>
      </w:r>
    </w:p>
    <w:p w:rsidR="00B66CCB" w:rsidRPr="008B47FC" w:rsidRDefault="00B66CCB" w:rsidP="00B66CCB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Кодирование данных. </w:t>
      </w:r>
      <w:r w:rsidR="0025333C">
        <w:rPr>
          <w:rStyle w:val="14"/>
        </w:rPr>
        <w:t>Шифрование. Код</w:t>
      </w:r>
      <w:r w:rsidRPr="008B47FC">
        <w:rPr>
          <w:rStyle w:val="14"/>
        </w:rPr>
        <w:t>ова</w:t>
      </w:r>
      <w:r w:rsidR="0025333C">
        <w:rPr>
          <w:rStyle w:val="14"/>
        </w:rPr>
        <w:t>я таблица</w:t>
      </w:r>
      <w:r w:rsidRPr="008B47FC">
        <w:rPr>
          <w:rStyle w:val="14"/>
        </w:rPr>
        <w:t xml:space="preserve">. </w:t>
      </w:r>
    </w:p>
    <w:p w:rsidR="002148D1" w:rsidRPr="008B47FC" w:rsidRDefault="002148D1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Понятие алгоритма. Основные свойства алгоритмов. </w:t>
      </w:r>
    </w:p>
    <w:p w:rsidR="002148D1" w:rsidRPr="0025333C" w:rsidRDefault="0025333C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Линейные а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лгоритм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proofErr w:type="spellEnd"/>
      <w:r w:rsidR="002148D1" w:rsidRPr="008B47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148D1" w:rsidRPr="00583758">
        <w:rPr>
          <w:rFonts w:ascii="Times New Roman" w:hAnsi="Times New Roman"/>
          <w:color w:val="000000"/>
          <w:sz w:val="24"/>
          <w:szCs w:val="24"/>
        </w:rPr>
        <w:t xml:space="preserve">Алгоритмы разветвляющей структуры. Алгоритмы циклической структуры. </w:t>
      </w:r>
    </w:p>
    <w:p w:rsidR="0025333C" w:rsidRPr="008B47FC" w:rsidRDefault="0025333C" w:rsidP="0025333C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Понятие модели. </w:t>
      </w:r>
      <w:r>
        <w:rPr>
          <w:rFonts w:ascii="Times New Roman" w:hAnsi="Times New Roman"/>
          <w:color w:val="000000"/>
          <w:sz w:val="24"/>
          <w:szCs w:val="24"/>
        </w:rPr>
        <w:t>Процесс м</w:t>
      </w:r>
      <w:r w:rsidRPr="008B47FC">
        <w:rPr>
          <w:rFonts w:ascii="Times New Roman" w:hAnsi="Times New Roman"/>
          <w:color w:val="000000"/>
          <w:sz w:val="24"/>
          <w:szCs w:val="24"/>
        </w:rPr>
        <w:t>оделировани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8B47FC">
        <w:rPr>
          <w:rFonts w:ascii="Times New Roman" w:hAnsi="Times New Roman"/>
          <w:color w:val="000000"/>
          <w:sz w:val="24"/>
          <w:szCs w:val="24"/>
        </w:rPr>
        <w:t xml:space="preserve">. Виды моделирования. </w:t>
      </w:r>
    </w:p>
    <w:p w:rsidR="0025333C" w:rsidRPr="008B47FC" w:rsidRDefault="0025333C" w:rsidP="0025333C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 xml:space="preserve">Понятие системы. Модель структуры системы. Свойства систем.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8B47FC">
        <w:rPr>
          <w:rFonts w:ascii="Times New Roman" w:hAnsi="Times New Roman"/>
          <w:color w:val="000000"/>
          <w:sz w:val="24"/>
          <w:szCs w:val="24"/>
        </w:rPr>
        <w:t>лассификации систем.</w:t>
      </w:r>
    </w:p>
    <w:p w:rsidR="00825FE1" w:rsidRPr="008B47FC" w:rsidRDefault="006B17BB" w:rsidP="00825FE1">
      <w:pPr>
        <w:widowControl/>
        <w:numPr>
          <w:ilvl w:val="0"/>
          <w:numId w:val="2"/>
        </w:numPr>
        <w:outlineLvl w:val="0"/>
        <w:rPr>
          <w:rStyle w:val="14"/>
        </w:rPr>
      </w:pPr>
      <w:r>
        <w:rPr>
          <w:rStyle w:val="14"/>
        </w:rPr>
        <w:t>К</w:t>
      </w:r>
      <w:r w:rsidR="00825FE1" w:rsidRPr="008B47FC">
        <w:rPr>
          <w:rStyle w:val="14"/>
        </w:rPr>
        <w:t>лассификация программного обеспечения.</w:t>
      </w:r>
    </w:p>
    <w:p w:rsidR="00825FE1" w:rsidRPr="008B47FC" w:rsidRDefault="00825FE1" w:rsidP="00825FE1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Назначение системного программного обеспечения. Классификация служебных программ. </w:t>
      </w:r>
    </w:p>
    <w:p w:rsidR="002148D1" w:rsidRPr="008B47FC" w:rsidRDefault="002148D1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Назначение и функциональные во</w:t>
      </w:r>
      <w:r w:rsidR="00A371B6">
        <w:rPr>
          <w:rFonts w:ascii="Times New Roman" w:hAnsi="Times New Roman"/>
          <w:color w:val="000000"/>
          <w:sz w:val="24"/>
          <w:szCs w:val="24"/>
        </w:rPr>
        <w:t>зможности операционных систем</w:t>
      </w:r>
      <w:r w:rsidRPr="008B47FC">
        <w:rPr>
          <w:rFonts w:ascii="Times New Roman" w:hAnsi="Times New Roman"/>
          <w:color w:val="000000"/>
          <w:sz w:val="24"/>
          <w:szCs w:val="24"/>
        </w:rPr>
        <w:t>.</w:t>
      </w:r>
      <w:r w:rsidR="00825FE1" w:rsidRPr="008B47FC">
        <w:rPr>
          <w:rFonts w:ascii="Times New Roman" w:hAnsi="Times New Roman"/>
          <w:sz w:val="24"/>
          <w:szCs w:val="24"/>
        </w:rPr>
        <w:t xml:space="preserve"> </w:t>
      </w:r>
    </w:p>
    <w:p w:rsidR="0025333C" w:rsidRPr="008B47FC" w:rsidRDefault="0025333C" w:rsidP="0025333C">
      <w:pPr>
        <w:widowControl/>
        <w:numPr>
          <w:ilvl w:val="0"/>
          <w:numId w:val="2"/>
        </w:numPr>
        <w:outlineLvl w:val="0"/>
        <w:rPr>
          <w:rStyle w:val="14"/>
        </w:rPr>
      </w:pPr>
      <w:r w:rsidRPr="008B47FC">
        <w:rPr>
          <w:rStyle w:val="14"/>
        </w:rPr>
        <w:t xml:space="preserve">Классификация прикладных программных средств. </w:t>
      </w:r>
    </w:p>
    <w:p w:rsidR="002148D1" w:rsidRPr="008B47FC" w:rsidRDefault="002148D1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Системы обработки текстовой информации.</w:t>
      </w:r>
      <w:r w:rsidR="00B4614D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Функциональные возможности текстового процессора.</w:t>
      </w:r>
    </w:p>
    <w:p w:rsidR="002148D1" w:rsidRPr="008B47FC" w:rsidRDefault="002148D1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Системы обработки графической информации</w:t>
      </w:r>
      <w:r w:rsidR="004957E3" w:rsidRPr="004957E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4957E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5333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цвета в компьютере. </w:t>
      </w:r>
      <w:r w:rsidR="004957E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</w:t>
      </w:r>
      <w:r w:rsidRPr="008B47FC">
        <w:rPr>
          <w:rFonts w:ascii="Times New Roman" w:hAnsi="Times New Roman"/>
          <w:color w:val="000000"/>
          <w:sz w:val="24"/>
          <w:szCs w:val="24"/>
        </w:rPr>
        <w:t xml:space="preserve"> графически</w:t>
      </w:r>
      <w:r w:rsidR="004957E3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4957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7E3">
        <w:rPr>
          <w:rFonts w:ascii="Times New Roman" w:hAnsi="Times New Roman"/>
          <w:color w:val="000000"/>
          <w:sz w:val="24"/>
          <w:szCs w:val="24"/>
          <w:lang w:val="ru-RU"/>
        </w:rPr>
        <w:t>приложений</w:t>
      </w:r>
      <w:r w:rsidRPr="008B47FC">
        <w:rPr>
          <w:rFonts w:ascii="Times New Roman" w:hAnsi="Times New Roman"/>
          <w:color w:val="000000"/>
          <w:sz w:val="24"/>
          <w:szCs w:val="24"/>
        </w:rPr>
        <w:t>.</w:t>
      </w:r>
    </w:p>
    <w:p w:rsidR="0025333C" w:rsidRPr="0025333C" w:rsidRDefault="0025333C" w:rsidP="002148D1">
      <w:pPr>
        <w:pStyle w:val="a"/>
        <w:numPr>
          <w:ilvl w:val="0"/>
          <w:numId w:val="2"/>
        </w:numPr>
        <w:tabs>
          <w:tab w:val="num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47FC">
        <w:rPr>
          <w:rFonts w:ascii="Times New Roman" w:hAnsi="Times New Roman"/>
          <w:color w:val="000000"/>
          <w:sz w:val="24"/>
          <w:szCs w:val="24"/>
        </w:rPr>
        <w:t>Системы обработки числовой табличной информации (электронные таблицы).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Информационное общество, его основные черты.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Понятие информационного ресурса, его особенности. Информационный продукт и информационная услуга.</w:t>
      </w:r>
    </w:p>
    <w:p w:rsidR="00B4614D" w:rsidRPr="00B4614D" w:rsidRDefault="002148D1" w:rsidP="00214DCC">
      <w:pPr>
        <w:widowControl/>
        <w:numPr>
          <w:ilvl w:val="0"/>
          <w:numId w:val="2"/>
        </w:numPr>
        <w:tabs>
          <w:tab w:val="left" w:pos="3960"/>
        </w:tabs>
        <w:outlineLvl w:val="0"/>
      </w:pPr>
      <w:r w:rsidRPr="008B47FC">
        <w:t>Понятие информационной технологии.</w:t>
      </w:r>
      <w:r w:rsidRPr="00B4614D">
        <w:rPr>
          <w:i/>
          <w:sz w:val="20"/>
          <w:szCs w:val="20"/>
        </w:rPr>
        <w:t xml:space="preserve"> </w:t>
      </w:r>
    </w:p>
    <w:p w:rsidR="00214DCC" w:rsidRPr="008B47FC" w:rsidRDefault="00214DCC" w:rsidP="002148D1">
      <w:pPr>
        <w:widowControl/>
        <w:numPr>
          <w:ilvl w:val="0"/>
          <w:numId w:val="2"/>
        </w:numPr>
        <w:tabs>
          <w:tab w:val="left" w:pos="3960"/>
        </w:tabs>
        <w:outlineLvl w:val="0"/>
      </w:pPr>
      <w:r w:rsidRPr="008B47FC">
        <w:t xml:space="preserve">Классификация информационных систем. </w:t>
      </w:r>
    </w:p>
    <w:p w:rsidR="00B4614D" w:rsidRDefault="00B4614D" w:rsidP="002148D1">
      <w:pPr>
        <w:widowControl/>
        <w:numPr>
          <w:ilvl w:val="0"/>
          <w:numId w:val="2"/>
        </w:numPr>
        <w:tabs>
          <w:tab w:val="left" w:pos="3960"/>
        </w:tabs>
      </w:pPr>
      <w:r>
        <w:t xml:space="preserve">Понятие базы данных и системы управления базой данных.  </w:t>
      </w:r>
    </w:p>
    <w:p w:rsidR="00B4614D" w:rsidRPr="008B47FC" w:rsidRDefault="00B4614D" w:rsidP="00B4614D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Реляционная база данных. Ограничения целостности.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lastRenderedPageBreak/>
        <w:t>Концептуальная модель базы данных. Типы связей.</w:t>
      </w:r>
    </w:p>
    <w:p w:rsidR="00B4614D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 xml:space="preserve">Логическая модель базы данных. Поле, запись, первичный ключ. 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Основные возможности и функции СУБД Access.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Понятие ГИС</w:t>
      </w:r>
      <w:r w:rsidR="00B4614D">
        <w:t>. Электронная карта.</w:t>
      </w:r>
      <w:r w:rsidRPr="008B47FC">
        <w:t xml:space="preserve"> </w:t>
      </w:r>
      <w:r w:rsidR="00B4614D">
        <w:t>О</w:t>
      </w:r>
      <w:r w:rsidRPr="008B47FC">
        <w:t>сновные возможности.</w:t>
      </w:r>
    </w:p>
    <w:p w:rsidR="002148D1" w:rsidRPr="008B47FC" w:rsidRDefault="002148D1" w:rsidP="002148D1">
      <w:pPr>
        <w:widowControl/>
        <w:numPr>
          <w:ilvl w:val="0"/>
          <w:numId w:val="2"/>
        </w:numPr>
        <w:tabs>
          <w:tab w:val="left" w:pos="3960"/>
        </w:tabs>
      </w:pPr>
      <w:r w:rsidRPr="008B47FC">
        <w:t>Интеллектуальные информационные системы.</w:t>
      </w:r>
      <w:r w:rsidR="00320426" w:rsidRPr="008B47FC">
        <w:t xml:space="preserve"> Классы задач, решаемые интеллектуальными информационными системами.</w:t>
      </w:r>
    </w:p>
    <w:p w:rsidR="002148D1" w:rsidRPr="008B47FC" w:rsidRDefault="002148D1" w:rsidP="002148D1">
      <w:pPr>
        <w:widowControl/>
        <w:numPr>
          <w:ilvl w:val="0"/>
          <w:numId w:val="2"/>
        </w:numPr>
        <w:jc w:val="left"/>
      </w:pPr>
      <w:r w:rsidRPr="008B47FC">
        <w:t>Основные возможности Интернет. История Интернет.</w:t>
      </w:r>
    </w:p>
    <w:p w:rsidR="000C185B" w:rsidRPr="008B47FC" w:rsidRDefault="002148D1" w:rsidP="002148D1">
      <w:pPr>
        <w:widowControl/>
        <w:numPr>
          <w:ilvl w:val="0"/>
          <w:numId w:val="2"/>
        </w:numPr>
        <w:jc w:val="left"/>
      </w:pPr>
      <w:r w:rsidRPr="008B47FC">
        <w:t>Классификация компьютерных сетей</w:t>
      </w:r>
      <w:r w:rsidR="000C185B" w:rsidRPr="008B47FC">
        <w:t xml:space="preserve"> по масштабу функционирования</w:t>
      </w:r>
      <w:r w:rsidRPr="008B47FC">
        <w:t>.</w:t>
      </w:r>
      <w:r w:rsidR="000C185B" w:rsidRPr="008B47FC">
        <w:t xml:space="preserve"> </w:t>
      </w:r>
    </w:p>
    <w:p w:rsidR="000C185B" w:rsidRPr="008B47FC" w:rsidRDefault="000C185B" w:rsidP="000C185B">
      <w:pPr>
        <w:widowControl/>
        <w:numPr>
          <w:ilvl w:val="0"/>
          <w:numId w:val="2"/>
        </w:numPr>
        <w:jc w:val="left"/>
      </w:pPr>
      <w:r w:rsidRPr="008B47FC">
        <w:t>Различные виды топологий компьютерной сети.</w:t>
      </w:r>
    </w:p>
    <w:p w:rsidR="006B17BB" w:rsidRPr="006B17BB" w:rsidRDefault="000C185B" w:rsidP="002148D1">
      <w:pPr>
        <w:widowControl/>
        <w:numPr>
          <w:ilvl w:val="0"/>
          <w:numId w:val="2"/>
        </w:numPr>
        <w:jc w:val="left"/>
      </w:pPr>
      <w:r w:rsidRPr="008B47FC">
        <w:t>Виды архитектуры локальных вычислительных сетей.</w:t>
      </w:r>
      <w:r w:rsidR="003352ED" w:rsidRPr="008B47FC">
        <w:t xml:space="preserve"> </w:t>
      </w:r>
    </w:p>
    <w:p w:rsidR="000C185B" w:rsidRPr="008B47FC" w:rsidRDefault="003352ED" w:rsidP="002148D1">
      <w:pPr>
        <w:widowControl/>
        <w:numPr>
          <w:ilvl w:val="0"/>
          <w:numId w:val="2"/>
        </w:numPr>
        <w:jc w:val="left"/>
      </w:pPr>
      <w:r w:rsidRPr="008B47FC">
        <w:t>Понятие Рабочей станции.</w:t>
      </w:r>
    </w:p>
    <w:p w:rsidR="002148D1" w:rsidRPr="008B47FC" w:rsidRDefault="002148D1" w:rsidP="002148D1">
      <w:pPr>
        <w:widowControl/>
        <w:numPr>
          <w:ilvl w:val="0"/>
          <w:numId w:val="2"/>
        </w:numPr>
        <w:jc w:val="left"/>
      </w:pPr>
      <w:r w:rsidRPr="008B47FC">
        <w:t xml:space="preserve">Виды связи и режимы работы сетей. </w:t>
      </w:r>
    </w:p>
    <w:p w:rsidR="00D21940" w:rsidRPr="008B47FC" w:rsidRDefault="00787F02" w:rsidP="002148D1">
      <w:pPr>
        <w:widowControl/>
        <w:numPr>
          <w:ilvl w:val="0"/>
          <w:numId w:val="2"/>
        </w:numPr>
        <w:jc w:val="left"/>
      </w:pPr>
      <w:r w:rsidRPr="008B47FC">
        <w:t>Основные в</w:t>
      </w:r>
      <w:r w:rsidR="00D21940" w:rsidRPr="008B47FC">
        <w:t>озможности сетевой операционной системы.</w:t>
      </w:r>
    </w:p>
    <w:p w:rsidR="002148D1" w:rsidRPr="008B47FC" w:rsidRDefault="002148D1" w:rsidP="002148D1">
      <w:pPr>
        <w:widowControl/>
        <w:numPr>
          <w:ilvl w:val="0"/>
          <w:numId w:val="2"/>
        </w:numPr>
        <w:jc w:val="left"/>
      </w:pPr>
      <w:r w:rsidRPr="008B47FC">
        <w:t>Система адресации в Интернет.</w:t>
      </w:r>
    </w:p>
    <w:p w:rsidR="004957E3" w:rsidRPr="008B47FC" w:rsidRDefault="004D5F4B" w:rsidP="004957E3">
      <w:pPr>
        <w:widowControl/>
        <w:numPr>
          <w:ilvl w:val="0"/>
          <w:numId w:val="2"/>
        </w:numPr>
        <w:jc w:val="left"/>
      </w:pPr>
      <w:r w:rsidRPr="008B47FC">
        <w:t xml:space="preserve">Сервис WWW. </w:t>
      </w:r>
      <w:r w:rsidR="002148D1" w:rsidRPr="008B47FC">
        <w:t xml:space="preserve">Основные понятия WWW. </w:t>
      </w:r>
      <w:r w:rsidR="004957E3" w:rsidRPr="008B47FC">
        <w:t>Клиентские приложения</w:t>
      </w:r>
      <w:r w:rsidR="004957E3">
        <w:t xml:space="preserve"> WWW</w:t>
      </w:r>
      <w:r w:rsidR="004957E3" w:rsidRPr="008B47FC">
        <w:t>.</w:t>
      </w:r>
    </w:p>
    <w:p w:rsidR="004957E3" w:rsidRPr="008B47FC" w:rsidRDefault="004957E3" w:rsidP="004957E3">
      <w:pPr>
        <w:widowControl/>
        <w:numPr>
          <w:ilvl w:val="0"/>
          <w:numId w:val="2"/>
        </w:numPr>
        <w:jc w:val="left"/>
      </w:pPr>
      <w:r w:rsidRPr="008B47FC">
        <w:t>Сервис передачи  файлов по сети.</w:t>
      </w:r>
    </w:p>
    <w:p w:rsidR="002148D1" w:rsidRPr="008B47FC" w:rsidRDefault="002148D1" w:rsidP="002148D1">
      <w:pPr>
        <w:widowControl/>
        <w:numPr>
          <w:ilvl w:val="0"/>
          <w:numId w:val="2"/>
        </w:numPr>
        <w:jc w:val="left"/>
      </w:pPr>
      <w:r w:rsidRPr="008B47FC">
        <w:t>Поиск информации в Интернет.</w:t>
      </w:r>
      <w:r w:rsidR="004957E3">
        <w:t xml:space="preserve"> </w:t>
      </w:r>
      <w:r w:rsidR="00A371B6">
        <w:t xml:space="preserve">Параметры поиска. </w:t>
      </w:r>
      <w:r w:rsidR="004957E3">
        <w:t>Язык поисковых запросов.</w:t>
      </w:r>
    </w:p>
    <w:p w:rsidR="004957E3" w:rsidRDefault="00B4614D" w:rsidP="002148D1">
      <w:pPr>
        <w:widowControl/>
        <w:numPr>
          <w:ilvl w:val="0"/>
          <w:numId w:val="2"/>
        </w:numPr>
        <w:jc w:val="left"/>
      </w:pPr>
      <w:r>
        <w:t xml:space="preserve">Необходимость </w:t>
      </w:r>
      <w:r w:rsidR="002148D1" w:rsidRPr="008B47FC">
        <w:t xml:space="preserve">защиты информации. </w:t>
      </w:r>
    </w:p>
    <w:p w:rsidR="00B4614D" w:rsidRDefault="00B4614D" w:rsidP="00B4614D">
      <w:pPr>
        <w:widowControl/>
        <w:numPr>
          <w:ilvl w:val="0"/>
          <w:numId w:val="2"/>
        </w:numPr>
        <w:jc w:val="left"/>
      </w:pPr>
      <w:r>
        <w:t>Защита информации от вирусов. Классификация вирусов.</w:t>
      </w:r>
    </w:p>
    <w:p w:rsidR="00B4614D" w:rsidRPr="008B47FC" w:rsidRDefault="00B4614D" w:rsidP="00B4614D">
      <w:pPr>
        <w:widowControl/>
        <w:numPr>
          <w:ilvl w:val="0"/>
          <w:numId w:val="2"/>
        </w:numPr>
        <w:jc w:val="left"/>
      </w:pPr>
      <w:r>
        <w:t>Защита информации в Интернете.</w:t>
      </w:r>
    </w:p>
    <w:p w:rsidR="006C0378" w:rsidRDefault="006F0C4E" w:rsidP="002148D1">
      <w:pPr>
        <w:widowControl/>
        <w:numPr>
          <w:ilvl w:val="0"/>
          <w:numId w:val="2"/>
        </w:numPr>
        <w:jc w:val="left"/>
      </w:pPr>
      <w:r w:rsidRPr="008B47FC">
        <w:t xml:space="preserve">Общие средства защиты информации. </w:t>
      </w:r>
      <w:r w:rsidR="006C0378" w:rsidRPr="008B47FC">
        <w:t xml:space="preserve">Предотвращение несанкционированного доступа к компьютерам. </w:t>
      </w:r>
    </w:p>
    <w:p w:rsidR="004957E3" w:rsidRPr="00A371B6" w:rsidRDefault="006C0378" w:rsidP="004957E3">
      <w:pPr>
        <w:widowControl/>
        <w:numPr>
          <w:ilvl w:val="0"/>
          <w:numId w:val="2"/>
        </w:numPr>
        <w:jc w:val="left"/>
      </w:pPr>
      <w:r w:rsidRPr="008B47FC">
        <w:t xml:space="preserve">Черты безопасного электронного документооборота. </w:t>
      </w:r>
      <w:r w:rsidR="002148D1" w:rsidRPr="008B47FC">
        <w:t>Цифровая подпись.</w:t>
      </w:r>
      <w:r w:rsidR="004957E3" w:rsidRPr="004957E3">
        <w:t xml:space="preserve"> </w:t>
      </w:r>
    </w:p>
    <w:p w:rsidR="009F7A40" w:rsidRPr="008B47FC" w:rsidRDefault="008B47FC" w:rsidP="002148D1">
      <w:pPr>
        <w:widowControl/>
        <w:numPr>
          <w:ilvl w:val="0"/>
          <w:numId w:val="2"/>
        </w:numPr>
        <w:jc w:val="left"/>
      </w:pPr>
      <w:r>
        <w:t>Аспекты п</w:t>
      </w:r>
      <w:r w:rsidR="009F7A40" w:rsidRPr="008B47FC">
        <w:t>равов</w:t>
      </w:r>
      <w:r>
        <w:t>ой</w:t>
      </w:r>
      <w:r w:rsidR="009F7A40" w:rsidRPr="008B47FC">
        <w:t xml:space="preserve"> защит</w:t>
      </w:r>
      <w:r>
        <w:t>ы</w:t>
      </w:r>
      <w:r w:rsidR="009F7A40" w:rsidRPr="008B47FC">
        <w:t xml:space="preserve"> информации.</w:t>
      </w:r>
    </w:p>
    <w:p w:rsidR="00E94F33" w:rsidRDefault="00E94F33"/>
    <w:sectPr w:rsidR="00E9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2473F50"/>
    <w:multiLevelType w:val="singleLevel"/>
    <w:tmpl w:val="4816E7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3851340D"/>
    <w:multiLevelType w:val="hybridMultilevel"/>
    <w:tmpl w:val="A0AA1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80720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0"/>
    <w:lvlOverride w:ilvl="0"/>
  </w:num>
  <w:num w:numId="8">
    <w:abstractNumId w:val="0"/>
    <w:lvlOverride w:ilvl="0"/>
  </w:num>
  <w:num w:numId="9">
    <w:abstractNumId w:val="0"/>
    <w:lvlOverride w:ilvl="0"/>
  </w:num>
  <w:num w:numId="10">
    <w:abstractNumId w:val="0"/>
    <w:lvlOverride w:ilvl="0"/>
  </w:num>
  <w:num w:numId="11">
    <w:abstractNumId w:val="0"/>
    <w:lvlOverride w:ilvl="0"/>
  </w:num>
  <w:num w:numId="12">
    <w:abstractNumId w:val="0"/>
    <w:lvlOverride w:ilvl="0"/>
  </w:num>
  <w:num w:numId="13">
    <w:abstractNumId w:val="0"/>
    <w:lvlOverride w:ilvl="0"/>
  </w:num>
  <w:num w:numId="1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3F01"/>
  <w:defaultTabStop w:val="708"/>
  <w:characterSpacingControl w:val="doNotCompress"/>
  <w:compat/>
  <w:rsids>
    <w:rsidRoot w:val="002148D1"/>
    <w:rsid w:val="00014959"/>
    <w:rsid w:val="000C185B"/>
    <w:rsid w:val="0013625C"/>
    <w:rsid w:val="002148D1"/>
    <w:rsid w:val="00214DCC"/>
    <w:rsid w:val="0025333C"/>
    <w:rsid w:val="002C3279"/>
    <w:rsid w:val="002F592B"/>
    <w:rsid w:val="00320426"/>
    <w:rsid w:val="003352ED"/>
    <w:rsid w:val="00361885"/>
    <w:rsid w:val="004957E3"/>
    <w:rsid w:val="004D22F7"/>
    <w:rsid w:val="004D5F4B"/>
    <w:rsid w:val="00505C4A"/>
    <w:rsid w:val="005379A0"/>
    <w:rsid w:val="00583758"/>
    <w:rsid w:val="00585433"/>
    <w:rsid w:val="006B17BB"/>
    <w:rsid w:val="006C0378"/>
    <w:rsid w:val="006F0C4E"/>
    <w:rsid w:val="00724306"/>
    <w:rsid w:val="00787F02"/>
    <w:rsid w:val="007C7B76"/>
    <w:rsid w:val="00825FE1"/>
    <w:rsid w:val="008B47FC"/>
    <w:rsid w:val="0091168B"/>
    <w:rsid w:val="009F7A40"/>
    <w:rsid w:val="00A371B6"/>
    <w:rsid w:val="00A822CA"/>
    <w:rsid w:val="00AC74F5"/>
    <w:rsid w:val="00B4614D"/>
    <w:rsid w:val="00B66CCB"/>
    <w:rsid w:val="00C66EBC"/>
    <w:rsid w:val="00C81D96"/>
    <w:rsid w:val="00CF6C71"/>
    <w:rsid w:val="00D21940"/>
    <w:rsid w:val="00E027FE"/>
    <w:rsid w:val="00E1280C"/>
    <w:rsid w:val="00E94F33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48D1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0"/>
    <w:next w:val="a0"/>
    <w:qFormat/>
    <w:rsid w:val="0021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Стиль Черный"/>
    <w:rsid w:val="00E94F33"/>
    <w:rPr>
      <w:color w:val="000000"/>
    </w:rPr>
  </w:style>
  <w:style w:type="paragraph" w:styleId="a">
    <w:name w:val="Body Text Indent"/>
    <w:aliases w:val="текст,Основной текст 1"/>
    <w:basedOn w:val="a0"/>
    <w:link w:val="a5"/>
    <w:rsid w:val="002148D1"/>
    <w:pPr>
      <w:widowControl/>
      <w:numPr>
        <w:numId w:val="1"/>
      </w:numPr>
      <w:spacing w:line="360" w:lineRule="atLeast"/>
    </w:pPr>
    <w:rPr>
      <w:rFonts w:ascii="TimesET" w:hAnsi="TimesET"/>
      <w:sz w:val="28"/>
      <w:szCs w:val="28"/>
      <w:lang/>
    </w:rPr>
  </w:style>
  <w:style w:type="character" w:customStyle="1" w:styleId="a5">
    <w:name w:val="Основной текст с отступом Знак"/>
    <w:aliases w:val="текст Знак,Основной текст 1 Знак"/>
    <w:link w:val="a"/>
    <w:locked/>
    <w:rsid w:val="002148D1"/>
    <w:rPr>
      <w:rFonts w:ascii="TimesET" w:hAnsi="TimesET" w:cs="TimesET"/>
      <w:sz w:val="28"/>
      <w:szCs w:val="28"/>
    </w:rPr>
  </w:style>
  <w:style w:type="paragraph" w:customStyle="1" w:styleId="Standard">
    <w:name w:val="Standard"/>
    <w:rsid w:val="002148D1"/>
    <w:pPr>
      <w:widowControl w:val="0"/>
      <w:suppressAutoHyphens/>
      <w:ind w:firstLine="400"/>
      <w:jc w:val="both"/>
      <w:textAlignment w:val="baseline"/>
    </w:pPr>
    <w:rPr>
      <w:kern w:val="1"/>
      <w:sz w:val="24"/>
      <w:szCs w:val="24"/>
      <w:lang w:eastAsia="zh-CN"/>
    </w:rPr>
  </w:style>
  <w:style w:type="character" w:customStyle="1" w:styleId="14">
    <w:name w:val="Стиль 14 пт Черный"/>
    <w:rsid w:val="002148D1"/>
    <w:rPr>
      <w:color w:val="000000"/>
      <w:sz w:val="24"/>
    </w:rPr>
  </w:style>
  <w:style w:type="paragraph" w:customStyle="1" w:styleId="a6">
    <w:name w:val="Знак"/>
    <w:basedOn w:val="a0"/>
    <w:next w:val="2"/>
    <w:autoRedefine/>
    <w:rsid w:val="002148D1"/>
    <w:pPr>
      <w:widowControl/>
      <w:spacing w:after="160" w:line="240" w:lineRule="exact"/>
      <w:ind w:firstLine="0"/>
      <w:jc w:val="left"/>
    </w:pPr>
    <w:rPr>
      <w:b/>
      <w:i/>
      <w:sz w:val="28"/>
      <w:szCs w:val="28"/>
      <w:lang w:val="en-US" w:eastAsia="en-US"/>
    </w:rPr>
  </w:style>
  <w:style w:type="paragraph" w:styleId="a7">
    <w:name w:val="Plain Text"/>
    <w:basedOn w:val="a0"/>
    <w:link w:val="a8"/>
    <w:rsid w:val="00B66CCB"/>
    <w:pPr>
      <w:widowControl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B66C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к экзамену по дисциплине «Информатика»</vt:lpstr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экзамену по дисциплине «Информатика»</dc:title>
  <dc:creator>КОМП</dc:creator>
  <cp:lastModifiedBy>User</cp:lastModifiedBy>
  <cp:revision>2</cp:revision>
  <dcterms:created xsi:type="dcterms:W3CDTF">2022-05-06T14:48:00Z</dcterms:created>
  <dcterms:modified xsi:type="dcterms:W3CDTF">2022-05-06T14:48:00Z</dcterms:modified>
</cp:coreProperties>
</file>